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A2" w:rsidRDefault="006C1AA2" w:rsidP="0034647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</w:pPr>
      <w:bookmarkStart w:id="0" w:name="_GoBack"/>
      <w:bookmarkEnd w:id="0"/>
      <w:r w:rsidRPr="006C1AA2">
        <w:rPr>
          <w:rFonts w:ascii="Times New Roman" w:hAnsi="Times New Roman" w:cs="Times New Roman"/>
          <w:b/>
          <w:bCs/>
          <w:cap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314950" cy="3286125"/>
            <wp:effectExtent l="0" t="0" r="0" b="9525"/>
            <wp:docPr id="1" name="Рисунок 1" descr="C:\Users\issakhanova.aizhan\Desktop\WhatsApp Image 2021-03-02 at 12.4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sakhanova.aizhan\Desktop\WhatsApp Image 2021-03-02 at 12.45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A2" w:rsidRDefault="006C1AA2" w:rsidP="0034647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</w:pPr>
    </w:p>
    <w:p w:rsidR="00B044A1" w:rsidRPr="00E93EC2" w:rsidRDefault="00B044A1" w:rsidP="0034647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</w:pPr>
      <w:r w:rsidRPr="00E93EC2"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  <w:t>Әл</w:t>
      </w:r>
      <w:r w:rsidR="00931DD5" w:rsidRPr="00E93EC2"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  <w:t>-Фараби атындағы Қазақ ұ</w:t>
      </w:r>
      <w:r w:rsidRPr="00E93EC2"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kk-KZ"/>
        </w:rPr>
        <w:t>лттық университеті</w:t>
      </w:r>
    </w:p>
    <w:p w:rsidR="00B044A1" w:rsidRPr="00E93EC2" w:rsidRDefault="00B044A1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E93EC2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lang w:val="kk-KZ"/>
        </w:rPr>
        <w:t>Шығыстану факультеті</w:t>
      </w:r>
    </w:p>
    <w:p w:rsidR="00E93EC2" w:rsidRDefault="00BF047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156845</wp:posOffset>
            </wp:positionV>
            <wp:extent cx="1199515" cy="1199515"/>
            <wp:effectExtent l="0" t="0" r="635" b="635"/>
            <wp:wrapSquare wrapText="bothSides"/>
            <wp:docPr id="2" name="Рисунок 2" descr="Шығыстану факульте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ығыстану факультет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273F" w:rsidRPr="004B7229" w:rsidRDefault="0094273F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EC2" w:rsidRDefault="00E93EC2" w:rsidP="0094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044A1" w:rsidRPr="00346471" w:rsidRDefault="00B044A1" w:rsidP="00E93E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  <w:lang w:val="kk-KZ"/>
        </w:rPr>
      </w:pPr>
      <w:r w:rsidRPr="00346471">
        <w:rPr>
          <w:rFonts w:ascii="Times New Roman" w:hAnsi="Times New Roman" w:cs="Times New Roman"/>
          <w:b/>
          <w:bCs/>
          <w:color w:val="C00000"/>
          <w:sz w:val="72"/>
          <w:szCs w:val="72"/>
          <w:lang w:val="kk-KZ"/>
        </w:rPr>
        <w:t>АҚПАРАТТЫҚ ХАТ</w:t>
      </w:r>
    </w:p>
    <w:p w:rsidR="00AF2B83" w:rsidRPr="007F01AA" w:rsidRDefault="00AF2B83" w:rsidP="0094273F">
      <w:pPr>
        <w:spacing w:after="0" w:line="240" w:lineRule="auto"/>
        <w:jc w:val="center"/>
        <w:rPr>
          <w:rFonts w:ascii="Times New Roman" w:hAnsi="Times New Roman" w:cs="Times New Roman"/>
          <w:color w:val="0070C0"/>
          <w:lang w:val="kk-KZ"/>
        </w:rPr>
      </w:pPr>
    </w:p>
    <w:p w:rsidR="00B044A1" w:rsidRPr="00394220" w:rsidRDefault="00B044A1" w:rsidP="007F01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</w:pPr>
      <w:r w:rsidRPr="0039422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Құрметті әріптестер!</w:t>
      </w:r>
      <w:r w:rsidR="00394220" w:rsidRPr="0039422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 Қ</w:t>
      </w:r>
      <w:r w:rsidR="007F01A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адірменді </w:t>
      </w:r>
      <w:r w:rsidR="00394220" w:rsidRPr="0039422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зерттеуші ғалымдар!</w:t>
      </w:r>
    </w:p>
    <w:p w:rsidR="005D6F96" w:rsidRPr="00394220" w:rsidRDefault="00E93EC2" w:rsidP="007F01AA">
      <w:pPr>
        <w:spacing w:after="0" w:line="240" w:lineRule="auto"/>
        <w:ind w:left="567" w:right="282" w:firstLine="426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</w:pPr>
      <w:r w:rsidRPr="00394220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Әл-Фараби атындағы Қазақ ұлттық университеті</w:t>
      </w:r>
      <w:r w:rsidR="007F01AA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 Шығыстану факультетінің Тү</w:t>
      </w:r>
      <w:r w:rsidRPr="00394220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рксой кафедрасы</w:t>
      </w:r>
      <w:r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биылғы 2021 жыл х</w:t>
      </w:r>
      <w:r w:rsidR="00B90995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алықаралық UNESCO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ұйымының </w:t>
      </w:r>
      <w:r w:rsidR="008252A3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шешімімен</w:t>
      </w:r>
      <w:r w:rsidR="00B90995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«Юнус Әмре жылы» болып жариялан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ғандығын зор қуанышпен жеткізе отырып, түбі бір </w:t>
      </w:r>
      <w:r w:rsidR="009E529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т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үр</w:t>
      </w:r>
      <w:r w:rsidR="00124EE1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к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і</w:t>
      </w:r>
      <w:r w:rsidR="00124EE1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халықтары тарихындағы</w:t>
      </w:r>
      <w:r w:rsidR="00B518EF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аса</w:t>
      </w:r>
      <w:r w:rsidR="009E529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көрнекті</w:t>
      </w:r>
      <w:r w:rsidR="009E529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тұлға,</w:t>
      </w:r>
      <w:r w:rsidR="00124EE1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түрік әдеби тілінің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негізін қа</w:t>
      </w:r>
      <w:r w:rsidR="00931DD5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лаушы, </w:t>
      </w:r>
      <w:r w:rsidR="00124EE1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ислам ғ</w:t>
      </w:r>
      <w:r w:rsidR="00931DD5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</w:t>
      </w:r>
      <w:r w:rsidR="00124EE1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амасы</w:t>
      </w:r>
      <w:r w:rsidR="00931DD5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7504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="00140B27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Ұ</w:t>
      </w:r>
      <w:r w:rsidR="00B4243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лы</w:t>
      </w:r>
      <w:r w:rsidR="00140B27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ақын</w:t>
      </w:r>
      <w:r w:rsidR="00B4243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Юнус Әмренің</w:t>
      </w:r>
      <w:r w:rsidR="00140B27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түркі әлеміндегі</w:t>
      </w:r>
      <w:r w:rsidR="00B4243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орны» атты </w:t>
      </w:r>
      <w:r w:rsidR="00DB7BD9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халықаралық 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ғылыми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конференция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ны онлайн форматта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B3472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үстіміздегі жылдың 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2 сәуір күні ұйымдастыруды жоспарлап жатқан</w:t>
      </w:r>
      <w:r w:rsidR="007F01AA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дығын хабарлай</w:t>
      </w:r>
      <w:r w:rsidR="007F01AA">
        <w:rPr>
          <w:rFonts w:ascii="Times New Roman" w:hAnsi="Times New Roman" w:cs="Times New Roman"/>
          <w:color w:val="002060"/>
          <w:sz w:val="28"/>
          <w:szCs w:val="28"/>
          <w:lang w:val="kk-KZ"/>
        </w:rPr>
        <w:t>ды</w:t>
      </w:r>
      <w:r w:rsidR="00D026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</w:p>
    <w:p w:rsidR="002279FD" w:rsidRPr="00394220" w:rsidRDefault="002279FD" w:rsidP="007F01AA">
      <w:pPr>
        <w:spacing w:after="0" w:line="240" w:lineRule="auto"/>
        <w:ind w:left="567" w:right="282" w:firstLine="426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Конференцияның мақсаты – түрік</w:t>
      </w:r>
      <w:r w:rsidR="009E529D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1144B5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 xml:space="preserve">әдебиетінің </w:t>
      </w:r>
      <w:r w:rsidR="00B518EF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ш</w:t>
      </w:r>
      <w:r w:rsidR="001144B5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айыр</w:t>
      </w:r>
      <w:r w:rsidR="00B518EF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ы</w:t>
      </w:r>
      <w:r w:rsidR="007900A2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,</w:t>
      </w:r>
      <w:r w:rsidR="00B518EF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ED453D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 xml:space="preserve">ойшыл, </w:t>
      </w:r>
      <w:r w:rsidR="00B518EF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>көркем сөз шебері</w:t>
      </w:r>
      <w:r w:rsidR="00ED453D" w:rsidRPr="00394220">
        <w:rPr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Юнус Әмренің түркі мәдениетіндегі орны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бір туар ақынның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шығарма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ш</w:t>
      </w:r>
      <w:r w:rsidR="007F01AA">
        <w:rPr>
          <w:rFonts w:ascii="Times New Roman" w:hAnsi="Times New Roman" w:cs="Times New Roman"/>
          <w:color w:val="002060"/>
          <w:sz w:val="28"/>
          <w:szCs w:val="28"/>
          <w:lang w:val="kk-KZ"/>
        </w:rPr>
        <w:t>ы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лығының ерекшелігін айқындау, </w:t>
      </w:r>
      <w:r w:rsidR="00140B27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дара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тұлғаның 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мұрасын қазіргі</w:t>
      </w:r>
      <w:r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түркітан</w:t>
      </w:r>
      <w:r w:rsidR="00A51DF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ымдағы жаңа</w:t>
      </w:r>
      <w:r w:rsidR="008861D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ғылыми</w:t>
      </w:r>
      <w:r w:rsidR="00A51DF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ізденістер</w:t>
      </w:r>
      <w:r w:rsidR="008861D6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мен 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сабақтас</w:t>
      </w:r>
      <w:r w:rsidR="007F01AA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тыру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, </w:t>
      </w:r>
      <w:r w:rsidR="001C4D8D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түркітанушы зерттеуші ғалымдар арасында 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шығармашылық алаң құру</w:t>
      </w:r>
      <w:r w:rsidR="00CB3472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болып табылады</w:t>
      </w:r>
      <w:r w:rsidR="00E115BC" w:rsidRPr="0039422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 </w:t>
      </w:r>
    </w:p>
    <w:p w:rsidR="00394220" w:rsidRPr="007F01AA" w:rsidRDefault="00394220" w:rsidP="00394220">
      <w:pPr>
        <w:spacing w:after="0" w:line="240" w:lineRule="auto"/>
        <w:ind w:left="426" w:right="140" w:firstLine="709"/>
        <w:jc w:val="both"/>
        <w:rPr>
          <w:rFonts w:ascii="Times New Roman" w:hAnsi="Times New Roman" w:cs="Times New Roman"/>
          <w:sz w:val="14"/>
          <w:szCs w:val="14"/>
          <w:lang w:val="kk-KZ"/>
        </w:rPr>
      </w:pPr>
    </w:p>
    <w:p w:rsidR="00394220" w:rsidRPr="00394220" w:rsidRDefault="00394220" w:rsidP="003942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center"/>
        <w:rPr>
          <w:b/>
          <w:bCs/>
          <w:caps/>
          <w:color w:val="FF0000"/>
          <w:sz w:val="28"/>
          <w:szCs w:val="28"/>
          <w:lang w:val="kk-KZ"/>
        </w:rPr>
      </w:pPr>
      <w:r w:rsidRPr="00394220">
        <w:rPr>
          <w:b/>
          <w:bCs/>
          <w:caps/>
          <w:color w:val="FF0000"/>
          <w:sz w:val="28"/>
          <w:szCs w:val="28"/>
          <w:lang w:val="kk-KZ"/>
        </w:rPr>
        <w:t>Конференция жұмысының негізгі бағыттары:</w:t>
      </w:r>
    </w:p>
    <w:p w:rsidR="00394220" w:rsidRPr="00394220" w:rsidRDefault="00394220" w:rsidP="003942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center"/>
        <w:rPr>
          <w:b/>
          <w:bCs/>
          <w:caps/>
          <w:sz w:val="14"/>
          <w:szCs w:val="14"/>
          <w:lang w:val="kk-KZ"/>
        </w:rPr>
      </w:pPr>
    </w:p>
    <w:p w:rsidR="00394220" w:rsidRPr="00394220" w:rsidRDefault="00394220" w:rsidP="00394220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b/>
          <w:bCs/>
          <w:color w:val="00B0F0"/>
          <w:sz w:val="28"/>
          <w:szCs w:val="28"/>
          <w:lang w:val="kk-KZ"/>
        </w:rPr>
        <w:t>Юнус Әмренің түркі өркениетіндегі орны</w:t>
      </w:r>
      <w:r w:rsidRPr="00394220">
        <w:rPr>
          <w:sz w:val="28"/>
          <w:szCs w:val="28"/>
          <w:lang w:val="kk-KZ"/>
        </w:rPr>
        <w:t xml:space="preserve"> </w:t>
      </w:r>
    </w:p>
    <w:p w:rsidR="00394220" w:rsidRPr="00394220" w:rsidRDefault="00394220" w:rsidP="003942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sz w:val="28"/>
          <w:szCs w:val="28"/>
          <w:lang w:val="kk-KZ"/>
        </w:rPr>
        <w:t>(</w:t>
      </w:r>
      <w:r w:rsidRPr="00394220">
        <w:rPr>
          <w:sz w:val="28"/>
          <w:szCs w:val="28"/>
          <w:shd w:val="clear" w:color="auto" w:fill="FFFFFF"/>
          <w:lang w:val="kk-KZ"/>
        </w:rPr>
        <w:t>ұлы ойшылды</w:t>
      </w:r>
      <w:r w:rsidRPr="00394220">
        <w:rPr>
          <w:sz w:val="28"/>
          <w:szCs w:val="28"/>
          <w:lang w:val="kk-KZ"/>
        </w:rPr>
        <w:t>ң өмірі мен шығармашылығы, тарихтағы орны, рөлі т.б.)</w:t>
      </w:r>
    </w:p>
    <w:p w:rsidR="00394220" w:rsidRPr="00394220" w:rsidRDefault="00394220" w:rsidP="00394220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b/>
          <w:bCs/>
          <w:color w:val="00B0F0"/>
          <w:sz w:val="28"/>
          <w:szCs w:val="28"/>
          <w:lang w:val="kk-KZ"/>
        </w:rPr>
        <w:t>Түркі халықтарының дүниетанымындағы сопылық ілім</w:t>
      </w:r>
      <w:r w:rsidRPr="00394220">
        <w:rPr>
          <w:sz w:val="28"/>
          <w:szCs w:val="28"/>
          <w:lang w:val="kk-KZ"/>
        </w:rPr>
        <w:t xml:space="preserve"> </w:t>
      </w:r>
    </w:p>
    <w:p w:rsidR="00394220" w:rsidRPr="00394220" w:rsidRDefault="00394220" w:rsidP="003942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sz w:val="28"/>
          <w:szCs w:val="28"/>
          <w:lang w:val="kk-KZ"/>
        </w:rPr>
        <w:t>(дінтану, әдебиет, тіл, мәдениет салалары бойынша)</w:t>
      </w:r>
    </w:p>
    <w:p w:rsidR="00394220" w:rsidRPr="00394220" w:rsidRDefault="00394220" w:rsidP="00394220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b/>
          <w:bCs/>
          <w:color w:val="00B0F0"/>
          <w:sz w:val="28"/>
          <w:szCs w:val="28"/>
          <w:lang w:val="kk-KZ"/>
        </w:rPr>
        <w:t>Түркітанудағы тың ізденістер</w:t>
      </w:r>
      <w:r w:rsidRPr="00394220">
        <w:rPr>
          <w:sz w:val="28"/>
          <w:szCs w:val="28"/>
          <w:lang w:val="kk-KZ"/>
        </w:rPr>
        <w:t xml:space="preserve"> </w:t>
      </w:r>
    </w:p>
    <w:p w:rsidR="00394220" w:rsidRPr="00394220" w:rsidRDefault="00394220" w:rsidP="003942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426" w:right="140"/>
        <w:jc w:val="both"/>
        <w:rPr>
          <w:sz w:val="28"/>
          <w:szCs w:val="28"/>
          <w:lang w:val="kk-KZ"/>
        </w:rPr>
      </w:pPr>
      <w:r w:rsidRPr="00394220">
        <w:rPr>
          <w:sz w:val="28"/>
          <w:szCs w:val="28"/>
          <w:lang w:val="kk-KZ"/>
        </w:rPr>
        <w:t>(жас ғалымдар мен ізденушілердің мақалалары)</w:t>
      </w:r>
    </w:p>
    <w:p w:rsidR="00394220" w:rsidRPr="007F01AA" w:rsidRDefault="00394220" w:rsidP="00394220">
      <w:pPr>
        <w:spacing w:after="0" w:line="240" w:lineRule="auto"/>
        <w:ind w:left="426" w:right="140"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94220" w:rsidRPr="007F01AA" w:rsidRDefault="001C4D8D" w:rsidP="00394220">
      <w:pPr>
        <w:pStyle w:val="a4"/>
        <w:numPr>
          <w:ilvl w:val="0"/>
          <w:numId w:val="6"/>
        </w:numPr>
        <w:tabs>
          <w:tab w:val="left" w:pos="993"/>
        </w:tabs>
        <w:ind w:left="426" w:right="140"/>
        <w:jc w:val="both"/>
        <w:rPr>
          <w:color w:val="7030A0"/>
          <w:sz w:val="28"/>
          <w:szCs w:val="28"/>
          <w:lang w:val="kk-KZ"/>
        </w:rPr>
      </w:pPr>
      <w:r w:rsidRPr="007F01AA">
        <w:rPr>
          <w:color w:val="7030A0"/>
          <w:sz w:val="28"/>
          <w:szCs w:val="28"/>
          <w:lang w:val="kk-KZ"/>
        </w:rPr>
        <w:t>Конференция</w:t>
      </w:r>
      <w:r w:rsidRPr="007F01AA">
        <w:rPr>
          <w:b/>
          <w:color w:val="7030A0"/>
          <w:sz w:val="28"/>
          <w:szCs w:val="28"/>
          <w:lang w:val="kk-KZ"/>
        </w:rPr>
        <w:t xml:space="preserve"> 2021 жылғы 02 сәуірде </w:t>
      </w:r>
      <w:r w:rsidR="00394220" w:rsidRPr="007F01AA">
        <w:rPr>
          <w:b/>
          <w:color w:val="7030A0"/>
          <w:sz w:val="28"/>
          <w:szCs w:val="28"/>
          <w:lang w:val="kk-KZ"/>
        </w:rPr>
        <w:t xml:space="preserve">онлайн форматта </w:t>
      </w:r>
      <w:r w:rsidRPr="007F01AA">
        <w:rPr>
          <w:color w:val="7030A0"/>
          <w:sz w:val="28"/>
          <w:szCs w:val="28"/>
          <w:lang w:val="kk-KZ"/>
        </w:rPr>
        <w:t>өтеді.</w:t>
      </w:r>
    </w:p>
    <w:p w:rsidR="00394220" w:rsidRPr="007F01AA" w:rsidRDefault="00394220" w:rsidP="00394220">
      <w:pPr>
        <w:pStyle w:val="a4"/>
        <w:numPr>
          <w:ilvl w:val="0"/>
          <w:numId w:val="6"/>
        </w:numPr>
        <w:tabs>
          <w:tab w:val="left" w:pos="993"/>
        </w:tabs>
        <w:ind w:left="426" w:right="140"/>
        <w:jc w:val="both"/>
        <w:rPr>
          <w:b/>
          <w:bCs/>
          <w:color w:val="FF0000"/>
          <w:sz w:val="28"/>
          <w:szCs w:val="28"/>
          <w:lang w:val="kk-KZ"/>
        </w:rPr>
      </w:pPr>
      <w:r w:rsidRPr="007F01AA">
        <w:rPr>
          <w:b/>
          <w:bCs/>
          <w:color w:val="FF0000"/>
          <w:sz w:val="28"/>
          <w:szCs w:val="28"/>
          <w:lang w:val="kk-KZ"/>
        </w:rPr>
        <w:t xml:space="preserve">Мақалалар 2021 жылғы 25 наурызға дейін қабылданады. </w:t>
      </w:r>
    </w:p>
    <w:p w:rsidR="00394220" w:rsidRPr="007F01AA" w:rsidRDefault="00394220" w:rsidP="00394220">
      <w:pPr>
        <w:pStyle w:val="a4"/>
        <w:numPr>
          <w:ilvl w:val="0"/>
          <w:numId w:val="6"/>
        </w:numPr>
        <w:tabs>
          <w:tab w:val="left" w:pos="993"/>
        </w:tabs>
        <w:ind w:left="426" w:right="140"/>
        <w:jc w:val="both"/>
        <w:rPr>
          <w:b/>
          <w:color w:val="7030A0"/>
          <w:sz w:val="28"/>
          <w:szCs w:val="28"/>
          <w:lang w:val="kk-KZ"/>
        </w:rPr>
      </w:pPr>
      <w:r w:rsidRPr="007F01AA">
        <w:rPr>
          <w:color w:val="7030A0"/>
          <w:sz w:val="28"/>
          <w:szCs w:val="28"/>
          <w:lang w:val="kk-KZ"/>
        </w:rPr>
        <w:t>Конференцияның жұмыс тілі:</w:t>
      </w:r>
      <w:r w:rsidRPr="007F01AA">
        <w:rPr>
          <w:b/>
          <w:color w:val="7030A0"/>
          <w:sz w:val="28"/>
          <w:szCs w:val="28"/>
          <w:lang w:val="kk-KZ"/>
        </w:rPr>
        <w:t xml:space="preserve"> қазақ, түрік, орыс, ағылшын.</w:t>
      </w:r>
    </w:p>
    <w:p w:rsidR="00394220" w:rsidRPr="007F01AA" w:rsidRDefault="00394220" w:rsidP="00394220">
      <w:pPr>
        <w:pStyle w:val="a4"/>
        <w:numPr>
          <w:ilvl w:val="0"/>
          <w:numId w:val="6"/>
        </w:numPr>
        <w:tabs>
          <w:tab w:val="left" w:pos="993"/>
        </w:tabs>
        <w:ind w:left="426" w:right="140"/>
        <w:jc w:val="both"/>
        <w:rPr>
          <w:color w:val="7030A0"/>
          <w:sz w:val="28"/>
          <w:szCs w:val="28"/>
          <w:lang w:val="kk-KZ"/>
        </w:rPr>
      </w:pPr>
      <w:r w:rsidRPr="007F01AA">
        <w:rPr>
          <w:color w:val="7030A0"/>
          <w:sz w:val="28"/>
          <w:szCs w:val="28"/>
          <w:lang w:val="kk-KZ"/>
        </w:rPr>
        <w:t xml:space="preserve">Конференция материалдары электрондық жинақ түрінде </w:t>
      </w:r>
      <w:r w:rsidR="007F01AA">
        <w:rPr>
          <w:color w:val="7030A0"/>
          <w:sz w:val="28"/>
          <w:szCs w:val="28"/>
          <w:lang w:val="kk-KZ"/>
        </w:rPr>
        <w:t xml:space="preserve">ақысыз негізде </w:t>
      </w:r>
      <w:r w:rsidRPr="007F01AA">
        <w:rPr>
          <w:color w:val="7030A0"/>
          <w:sz w:val="28"/>
          <w:szCs w:val="28"/>
          <w:lang w:val="kk-KZ"/>
        </w:rPr>
        <w:t xml:space="preserve">жарияланады. </w:t>
      </w:r>
    </w:p>
    <w:p w:rsidR="00394220" w:rsidRPr="007F01AA" w:rsidRDefault="00394220" w:rsidP="00394220">
      <w:pPr>
        <w:pStyle w:val="a4"/>
        <w:numPr>
          <w:ilvl w:val="0"/>
          <w:numId w:val="6"/>
        </w:numPr>
        <w:tabs>
          <w:tab w:val="left" w:pos="993"/>
        </w:tabs>
        <w:ind w:left="426" w:right="140"/>
        <w:jc w:val="both"/>
        <w:rPr>
          <w:b/>
          <w:bCs/>
          <w:color w:val="FF0000"/>
          <w:sz w:val="28"/>
          <w:szCs w:val="28"/>
          <w:lang w:val="kk-KZ"/>
        </w:rPr>
      </w:pPr>
      <w:r w:rsidRPr="007F01AA">
        <w:rPr>
          <w:b/>
          <w:bCs/>
          <w:color w:val="FF0000"/>
          <w:sz w:val="28"/>
          <w:szCs w:val="28"/>
          <w:lang w:val="kk-KZ"/>
        </w:rPr>
        <w:t xml:space="preserve">Қатысушыларға сертификат беріледі. </w:t>
      </w:r>
    </w:p>
    <w:p w:rsidR="00394220" w:rsidRPr="007F01AA" w:rsidRDefault="00394220" w:rsidP="00394220">
      <w:pPr>
        <w:pStyle w:val="a4"/>
        <w:tabs>
          <w:tab w:val="left" w:pos="993"/>
        </w:tabs>
        <w:ind w:left="426" w:right="140"/>
        <w:jc w:val="both"/>
        <w:rPr>
          <w:sz w:val="16"/>
          <w:szCs w:val="16"/>
          <w:lang w:val="kk-KZ"/>
        </w:rPr>
      </w:pPr>
    </w:p>
    <w:p w:rsidR="00394220" w:rsidRPr="007F01AA" w:rsidRDefault="00394220" w:rsidP="007F01A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F01A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Конференцияға қатысуға өтініш білдіргендерге п</w:t>
      </w:r>
      <w:r w:rsidR="00516B68" w:rsidRPr="007F01A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ленар</w:t>
      </w:r>
      <w:r w:rsidRPr="007F01A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және секция отырыстарының жұмыс бағдарламасы уақыты жақындағанда жіберіледі.</w:t>
      </w:r>
    </w:p>
    <w:p w:rsidR="007F01AA" w:rsidRDefault="007F01AA" w:rsidP="007F01A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F01AA" w:rsidRPr="00346471" w:rsidRDefault="007F01AA" w:rsidP="007F01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34647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Қосымша мәліметтер</w:t>
      </w:r>
    </w:p>
    <w:p w:rsidR="00516B68" w:rsidRPr="007F01AA" w:rsidRDefault="00516B68" w:rsidP="003942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1AA">
        <w:rPr>
          <w:rFonts w:ascii="Times New Roman" w:hAnsi="Times New Roman" w:cs="Times New Roman"/>
          <w:b/>
          <w:sz w:val="24"/>
          <w:szCs w:val="24"/>
          <w:lang w:val="kk-KZ"/>
        </w:rPr>
        <w:t>МАҚАЛАЛАРДЫ БЕЗЕНДІРУГЕ ҚОЙЫЛАТЫН ТЕХНИКАЛЫҚ ТАЛАПТАР</w:t>
      </w:r>
    </w:p>
    <w:p w:rsidR="00516B68" w:rsidRPr="003D632B" w:rsidRDefault="00516B68" w:rsidP="00516B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32B">
        <w:rPr>
          <w:rFonts w:ascii="Times New Roman" w:hAnsi="Times New Roman" w:cs="Times New Roman"/>
          <w:sz w:val="24"/>
          <w:szCs w:val="24"/>
          <w:lang w:val="kk-KZ"/>
        </w:rPr>
        <w:t xml:space="preserve">     Жіберілетін мақалалар өңделген және </w:t>
      </w:r>
      <w:r w:rsidR="00140B27" w:rsidRPr="003D632B">
        <w:rPr>
          <w:rFonts w:ascii="Times New Roman" w:hAnsi="Times New Roman" w:cs="Times New Roman"/>
          <w:sz w:val="24"/>
          <w:szCs w:val="24"/>
          <w:lang w:val="kk-KZ"/>
        </w:rPr>
        <w:t>төмендегі</w:t>
      </w:r>
      <w:r w:rsidRPr="003D632B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сай болуы тиіс:</w:t>
      </w:r>
    </w:p>
    <w:p w:rsidR="00516B68" w:rsidRPr="003D632B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3D632B">
        <w:rPr>
          <w:lang w:val="kk-KZ"/>
        </w:rPr>
        <w:t>парақ – А4, кітаптық бағдар, парақтың жан-жағы – 20 мм;</w:t>
      </w:r>
    </w:p>
    <w:p w:rsidR="00516B68" w:rsidRPr="003D632B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3D632B">
        <w:rPr>
          <w:lang w:val="kk-KZ"/>
        </w:rPr>
        <w:t>шрифт: типі – Times New Roman, өлшемі (кегль) – 12;</w:t>
      </w:r>
    </w:p>
    <w:p w:rsidR="00516B68" w:rsidRPr="003D632B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3D632B">
        <w:rPr>
          <w:lang w:val="kk-KZ"/>
        </w:rPr>
        <w:t xml:space="preserve">бірінші жол – </w:t>
      </w:r>
      <w:r w:rsidRPr="003D632B">
        <w:rPr>
          <w:b/>
          <w:i/>
          <w:lang w:val="kk-KZ"/>
        </w:rPr>
        <w:t xml:space="preserve">автордың аты-жөні (инициалы), тегі (жартылай қалың курсив), </w:t>
      </w:r>
      <w:r w:rsidRPr="003D632B">
        <w:rPr>
          <w:lang w:val="kk-KZ"/>
        </w:rPr>
        <w:t>ғылыми дәрежесі, атағы, жұмыс (оқу</w:t>
      </w:r>
      <w:r w:rsidR="00140B27" w:rsidRPr="003D632B">
        <w:rPr>
          <w:lang w:val="kk-KZ"/>
        </w:rPr>
        <w:t>) орны</w:t>
      </w:r>
      <w:r w:rsidRPr="003D632B">
        <w:rPr>
          <w:lang w:val="kk-KZ"/>
        </w:rPr>
        <w:t xml:space="preserve">, қала, </w:t>
      </w:r>
      <w:r w:rsidR="00E45A7A" w:rsidRPr="003D632B">
        <w:rPr>
          <w:lang w:val="kk-KZ"/>
        </w:rPr>
        <w:t>ел</w:t>
      </w:r>
      <w:r w:rsidRPr="003D632B">
        <w:rPr>
          <w:lang w:val="kk-KZ"/>
        </w:rPr>
        <w:t xml:space="preserve"> жақша ішінде – оң жаққа қарай </w:t>
      </w:r>
      <w:r w:rsidR="00B42436" w:rsidRPr="003D632B">
        <w:rPr>
          <w:lang w:val="kk-KZ"/>
        </w:rPr>
        <w:t>жазылады;</w:t>
      </w:r>
    </w:p>
    <w:p w:rsidR="00516B68" w:rsidRPr="003D632B" w:rsidRDefault="00140B27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3D632B">
        <w:rPr>
          <w:lang w:val="kk-KZ"/>
        </w:rPr>
        <w:t>екінші жол – мақала</w:t>
      </w:r>
      <w:r w:rsidR="00516B68" w:rsidRPr="003D632B">
        <w:rPr>
          <w:lang w:val="kk-KZ"/>
        </w:rPr>
        <w:t xml:space="preserve"> атауы </w:t>
      </w:r>
      <w:r w:rsidR="00516B68" w:rsidRPr="003D632B">
        <w:rPr>
          <w:b/>
          <w:lang w:val="kk-KZ"/>
        </w:rPr>
        <w:t>БАС ӘРІП</w:t>
      </w:r>
      <w:r w:rsidR="001C0CA2" w:rsidRPr="003D632B">
        <w:rPr>
          <w:b/>
          <w:lang w:val="kk-KZ"/>
        </w:rPr>
        <w:t>П</w:t>
      </w:r>
      <w:r w:rsidR="00516B68" w:rsidRPr="003D632B">
        <w:rPr>
          <w:b/>
          <w:lang w:val="kk-KZ"/>
        </w:rPr>
        <w:t>ЕН</w:t>
      </w:r>
      <w:r w:rsidR="00516B68" w:rsidRPr="003D632B">
        <w:rPr>
          <w:lang w:val="kk-KZ"/>
        </w:rPr>
        <w:t xml:space="preserve">, жартылай қалың </w:t>
      </w:r>
      <w:r w:rsidRPr="003D632B">
        <w:rPr>
          <w:lang w:val="kk-KZ"/>
        </w:rPr>
        <w:t>қаріпп</w:t>
      </w:r>
      <w:r w:rsidR="00516B68" w:rsidRPr="003D632B">
        <w:rPr>
          <w:lang w:val="kk-KZ"/>
        </w:rPr>
        <w:t>ен ортаға қарай</w:t>
      </w:r>
      <w:r w:rsidR="00B42436" w:rsidRPr="003D632B">
        <w:rPr>
          <w:lang w:val="kk-KZ"/>
        </w:rPr>
        <w:t xml:space="preserve"> жазылады</w:t>
      </w:r>
      <w:r w:rsidR="00516B68" w:rsidRPr="003D632B">
        <w:rPr>
          <w:lang w:val="kk-KZ"/>
        </w:rPr>
        <w:t>;</w:t>
      </w:r>
    </w:p>
    <w:p w:rsidR="00516B68" w:rsidRPr="004B7229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b/>
          <w:color w:val="7030A0"/>
          <w:lang w:val="kk-KZ"/>
        </w:rPr>
      </w:pPr>
      <w:r w:rsidRPr="003D632B">
        <w:rPr>
          <w:lang w:val="kk-KZ"/>
        </w:rPr>
        <w:t xml:space="preserve">үшінші жол – </w:t>
      </w:r>
      <w:r w:rsidR="001144B5" w:rsidRPr="003D632B">
        <w:rPr>
          <w:i/>
          <w:lang w:val="kk-KZ"/>
        </w:rPr>
        <w:t>қазақ, түрік, орыс, ағылшын тілдерінде</w:t>
      </w:r>
      <w:r w:rsidR="001144B5" w:rsidRPr="003D632B">
        <w:rPr>
          <w:b/>
          <w:i/>
          <w:lang w:val="kk-KZ"/>
        </w:rPr>
        <w:t xml:space="preserve"> </w:t>
      </w:r>
      <w:r w:rsidRPr="003D632B">
        <w:rPr>
          <w:b/>
          <w:i/>
          <w:lang w:val="kk-KZ"/>
        </w:rPr>
        <w:t>аңдатпа</w:t>
      </w:r>
      <w:r w:rsidRPr="003D632B">
        <w:rPr>
          <w:lang w:val="kk-KZ"/>
        </w:rPr>
        <w:t xml:space="preserve"> (жартылай қалың </w:t>
      </w:r>
      <w:r w:rsidRPr="004B7229">
        <w:rPr>
          <w:lang w:val="kk-KZ"/>
        </w:rPr>
        <w:t>курсив</w:t>
      </w:r>
      <w:r w:rsidR="001144B5">
        <w:rPr>
          <w:lang w:val="kk-KZ"/>
        </w:rPr>
        <w:t xml:space="preserve">, </w:t>
      </w:r>
      <w:r w:rsidR="00300179">
        <w:rPr>
          <w:lang w:val="kk-KZ"/>
        </w:rPr>
        <w:t>70</w:t>
      </w:r>
      <w:r w:rsidR="00EF6A71">
        <w:rPr>
          <w:lang w:val="kk-KZ"/>
        </w:rPr>
        <w:t>-100</w:t>
      </w:r>
      <w:r w:rsidR="001144B5">
        <w:rPr>
          <w:lang w:val="kk-KZ"/>
        </w:rPr>
        <w:t xml:space="preserve"> сөз</w:t>
      </w:r>
      <w:r w:rsidR="001144B5">
        <w:rPr>
          <w:b/>
          <w:lang w:val="kk-KZ"/>
        </w:rPr>
        <w:t>);</w:t>
      </w:r>
    </w:p>
    <w:p w:rsidR="00516B68" w:rsidRPr="004B7229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4B7229">
        <w:rPr>
          <w:lang w:val="kk-KZ"/>
        </w:rPr>
        <w:t xml:space="preserve">төртінші жол – </w:t>
      </w:r>
      <w:r w:rsidRPr="004B7229">
        <w:rPr>
          <w:b/>
          <w:i/>
          <w:lang w:val="kk-KZ"/>
        </w:rPr>
        <w:t>түйін сөздер</w:t>
      </w:r>
      <w:r w:rsidRPr="004B7229">
        <w:rPr>
          <w:lang w:val="kk-KZ"/>
        </w:rPr>
        <w:t xml:space="preserve"> (жартылай қалың курсив);</w:t>
      </w:r>
    </w:p>
    <w:p w:rsidR="00516B68" w:rsidRPr="004B7229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4B7229">
        <w:rPr>
          <w:lang w:val="kk-KZ"/>
        </w:rPr>
        <w:t>бесінші жол – негізгі мәтін, Word мәтінінде терілген: жоларалық интервал – 1, абзацтық шегініс – 1,</w:t>
      </w:r>
      <w:r w:rsidR="00B42436" w:rsidRPr="004B7229">
        <w:rPr>
          <w:lang w:val="kk-KZ"/>
        </w:rPr>
        <w:t xml:space="preserve"> </w:t>
      </w:r>
      <w:r w:rsidRPr="004B7229">
        <w:rPr>
          <w:lang w:val="kk-KZ"/>
        </w:rPr>
        <w:t>25 см.; түзету – ені бойынша; автоматтық тасымалдау қажет емес;</w:t>
      </w:r>
    </w:p>
    <w:p w:rsidR="00B42436" w:rsidRPr="004B7229" w:rsidRDefault="00516B68" w:rsidP="00516B68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4B7229">
        <w:rPr>
          <w:lang w:val="kk-KZ"/>
        </w:rPr>
        <w:t>дереккөздер арабша сандармен нөмірленеді</w:t>
      </w:r>
      <w:r w:rsidR="00DB7BD9" w:rsidRPr="004B7229">
        <w:rPr>
          <w:lang w:val="kk-KZ"/>
        </w:rPr>
        <w:t>;</w:t>
      </w:r>
    </w:p>
    <w:p w:rsidR="00B42436" w:rsidRPr="004B7229" w:rsidRDefault="00516B68" w:rsidP="00B42436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4B7229">
        <w:rPr>
          <w:lang w:val="kk-KZ"/>
        </w:rPr>
        <w:t>әдебиеттерге сілтемелер к</w:t>
      </w:r>
      <w:r w:rsidR="00B42436" w:rsidRPr="004B7229">
        <w:rPr>
          <w:lang w:val="kk-KZ"/>
        </w:rPr>
        <w:t xml:space="preserve">елесі пішінде </w:t>
      </w:r>
      <w:r w:rsidR="00DB7BD9" w:rsidRPr="004B7229">
        <w:rPr>
          <w:lang w:val="kk-KZ"/>
        </w:rPr>
        <w:t xml:space="preserve">[1, 5 б.] </w:t>
      </w:r>
      <w:r w:rsidR="00B42436" w:rsidRPr="004B7229">
        <w:rPr>
          <w:lang w:val="kk-KZ"/>
        </w:rPr>
        <w:t>безендіріледі</w:t>
      </w:r>
      <w:r w:rsidR="00DB7BD9" w:rsidRPr="004B7229">
        <w:rPr>
          <w:lang w:val="kk-KZ"/>
        </w:rPr>
        <w:t>;</w:t>
      </w:r>
      <w:r w:rsidR="00B42436" w:rsidRPr="004B7229">
        <w:rPr>
          <w:lang w:val="kk-KZ"/>
        </w:rPr>
        <w:t xml:space="preserve"> </w:t>
      </w:r>
    </w:p>
    <w:p w:rsidR="00516B68" w:rsidRPr="004B7229" w:rsidRDefault="00B42436" w:rsidP="00B42436">
      <w:pPr>
        <w:pStyle w:val="a4"/>
        <w:numPr>
          <w:ilvl w:val="0"/>
          <w:numId w:val="5"/>
        </w:numPr>
        <w:spacing w:line="276" w:lineRule="auto"/>
        <w:jc w:val="both"/>
        <w:rPr>
          <w:lang w:val="kk-KZ"/>
        </w:rPr>
      </w:pPr>
      <w:r w:rsidRPr="004B7229">
        <w:rPr>
          <w:lang w:val="kk-KZ"/>
        </w:rPr>
        <w:t>м</w:t>
      </w:r>
      <w:r w:rsidR="00516B68" w:rsidRPr="004B7229">
        <w:rPr>
          <w:lang w:val="kk-KZ"/>
        </w:rPr>
        <w:t xml:space="preserve">әтінде кездесетін  шартты белгілер мен қысқартулар </w:t>
      </w:r>
      <w:r w:rsidR="00DB7BD9" w:rsidRPr="004B7229">
        <w:rPr>
          <w:lang w:val="kk-KZ"/>
        </w:rPr>
        <w:t xml:space="preserve">арнайы белгімен  жазылуы </w:t>
      </w:r>
      <w:r w:rsidR="00516B68" w:rsidRPr="004B7229">
        <w:rPr>
          <w:lang w:val="kk-KZ"/>
        </w:rPr>
        <w:t xml:space="preserve"> тиіс. </w:t>
      </w:r>
    </w:p>
    <w:p w:rsidR="00516B68" w:rsidRPr="004B7229" w:rsidRDefault="00516B68" w:rsidP="00B424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29">
        <w:rPr>
          <w:rFonts w:ascii="Times New Roman" w:hAnsi="Times New Roman" w:cs="Times New Roman"/>
          <w:sz w:val="24"/>
          <w:szCs w:val="24"/>
          <w:lang w:val="kk-KZ"/>
        </w:rPr>
        <w:t xml:space="preserve">Мақала мәтіні </w:t>
      </w:r>
      <w:r w:rsidR="00AF2B83" w:rsidRPr="004B7229">
        <w:rPr>
          <w:rFonts w:ascii="Times New Roman" w:hAnsi="Times New Roman" w:cs="Times New Roman"/>
          <w:sz w:val="24"/>
          <w:szCs w:val="24"/>
          <w:lang w:val="kk-KZ"/>
        </w:rPr>
        <w:t>7-10</w:t>
      </w:r>
      <w:r w:rsidRPr="004B7229">
        <w:rPr>
          <w:rFonts w:ascii="Times New Roman" w:hAnsi="Times New Roman" w:cs="Times New Roman"/>
          <w:sz w:val="24"/>
          <w:szCs w:val="24"/>
          <w:lang w:val="kk-KZ"/>
        </w:rPr>
        <w:t xml:space="preserve"> бет</w:t>
      </w:r>
      <w:r w:rsidRPr="004B7229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. </w:t>
      </w:r>
    </w:p>
    <w:p w:rsidR="00516B68" w:rsidRPr="004B7229" w:rsidRDefault="00516B68" w:rsidP="00DB7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29">
        <w:rPr>
          <w:rFonts w:ascii="Times New Roman" w:hAnsi="Times New Roman" w:cs="Times New Roman"/>
          <w:sz w:val="24"/>
          <w:szCs w:val="24"/>
          <w:lang w:val="kk-KZ"/>
        </w:rPr>
        <w:t>Мақала мазмұнына</w:t>
      </w:r>
      <w:r w:rsidR="00DB7BD9" w:rsidRPr="004B7229">
        <w:rPr>
          <w:rFonts w:ascii="Times New Roman" w:hAnsi="Times New Roman" w:cs="Times New Roman"/>
          <w:sz w:val="24"/>
          <w:szCs w:val="24"/>
          <w:lang w:val="kk-KZ"/>
        </w:rPr>
        <w:t xml:space="preserve"> автор жауапты болады. </w:t>
      </w:r>
      <w:r w:rsidRPr="004B72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 комитет</w:t>
      </w:r>
      <w:r w:rsidR="00AF2B83" w:rsidRPr="004B72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4B72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талапқа сай келмейтін баяндамаларды жарияламау құқығын өзіне қалдырады</w:t>
      </w:r>
      <w:r w:rsidRPr="004B722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. </w:t>
      </w:r>
      <w:r w:rsidR="00B044A1" w:rsidRPr="004B72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94273F" w:rsidRPr="004B7229" w:rsidRDefault="0094273F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44A1" w:rsidRPr="00A25678" w:rsidRDefault="0093307B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4647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Мақала қабылдау</w:t>
      </w:r>
      <w:r w:rsidR="00B044A1" w:rsidRPr="0034647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: </w:t>
      </w:r>
      <w:r w:rsidRPr="0034647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5183A" w:rsidRPr="00346471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 </w:t>
      </w:r>
      <w:hyperlink r:id="rId7" w:history="1">
        <w:r w:rsidR="00BF0472" w:rsidRPr="00A25678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yunusemrekz021@gmail.com</w:t>
        </w:r>
      </w:hyperlink>
      <w:r w:rsidR="00BF0472" w:rsidRPr="00A25678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  </w:t>
      </w:r>
    </w:p>
    <w:p w:rsidR="00B044A1" w:rsidRPr="00346471" w:rsidRDefault="00B044A1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4647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Үйлестіруші: </w:t>
      </w:r>
    </w:p>
    <w:p w:rsidR="0093307B" w:rsidRPr="00124F86" w:rsidRDefault="00B044A1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46471">
        <w:rPr>
          <w:rFonts w:ascii="Times New Roman" w:hAnsi="Times New Roman" w:cs="Times New Roman"/>
          <w:sz w:val="24"/>
          <w:szCs w:val="24"/>
          <w:u w:val="single"/>
          <w:lang w:val="kk-KZ"/>
        </w:rPr>
        <w:t>Анықта</w:t>
      </w:r>
      <w:r w:rsidR="00E129AE" w:rsidRPr="00346471">
        <w:rPr>
          <w:rFonts w:ascii="Times New Roman" w:hAnsi="Times New Roman" w:cs="Times New Roman"/>
          <w:sz w:val="24"/>
          <w:szCs w:val="24"/>
          <w:u w:val="single"/>
          <w:lang w:val="kk-KZ"/>
        </w:rPr>
        <w:t>ма</w:t>
      </w:r>
      <w:r w:rsidRPr="0034647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үшін байланыс телефондары: </w:t>
      </w:r>
      <w:r w:rsidR="002044F1" w:rsidRPr="0034647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тел </w:t>
      </w:r>
      <w:r w:rsidR="00BF0472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 +7 701 </w:t>
      </w:r>
      <w:r w:rsidR="00BF0472" w:rsidRPr="00124F86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726 45 65   </w:t>
      </w:r>
      <w:r w:rsidR="00124F86" w:rsidRPr="00124F86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Nurat Ilyas </w:t>
      </w:r>
    </w:p>
    <w:p w:rsidR="00B42436" w:rsidRPr="00346471" w:rsidRDefault="00B42436" w:rsidP="009427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B044A1" w:rsidRPr="004B7229" w:rsidRDefault="00B044A1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2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 Тіркеу үлгісі</w:t>
      </w:r>
    </w:p>
    <w:p w:rsidR="005E0C31" w:rsidRPr="004B7229" w:rsidRDefault="005E0C31" w:rsidP="005E0C31">
      <w:pPr>
        <w:tabs>
          <w:tab w:val="left" w:pos="795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4B7229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Тіркеу </w:t>
      </w:r>
      <w:r w:rsidR="002279FD" w:rsidRPr="004B7229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өтініші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5882"/>
      </w:tblGrid>
      <w:tr w:rsidR="005E0C31" w:rsidRPr="004B7229" w:rsidTr="00346471">
        <w:trPr>
          <w:trHeight w:val="2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Әкесінің аты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Елі, қаласы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дәрежесі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Ұйым</w:t>
            </w:r>
            <w:r w:rsidR="002279FD"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мекеме атауы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Лауазымы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2279FD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Қатысатын секция</w:t>
            </w:r>
            <w:r w:rsidR="005E0C31"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238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E0C31" w:rsidRPr="004B7229" w:rsidTr="00346471">
        <w:trPr>
          <w:trHeight w:val="48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31" w:rsidRPr="004B7229" w:rsidRDefault="005E0C31" w:rsidP="003940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7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 (мақала) тақырыбы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1" w:rsidRPr="004B7229" w:rsidRDefault="005E0C31" w:rsidP="0039400B">
            <w:pPr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0B3F10" w:rsidRPr="004B7229" w:rsidRDefault="000B3F10" w:rsidP="00942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3F10" w:rsidRPr="004B7229" w:rsidSect="0034647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2DB"/>
    <w:multiLevelType w:val="hybridMultilevel"/>
    <w:tmpl w:val="E292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72C"/>
    <w:multiLevelType w:val="hybridMultilevel"/>
    <w:tmpl w:val="9E7A1C68"/>
    <w:lvl w:ilvl="0" w:tplc="218C6CB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D3645C0"/>
    <w:multiLevelType w:val="hybridMultilevel"/>
    <w:tmpl w:val="428C6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3A0B"/>
    <w:multiLevelType w:val="hybridMultilevel"/>
    <w:tmpl w:val="CD1C3E6E"/>
    <w:lvl w:ilvl="0" w:tplc="9E720E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10F1"/>
    <w:multiLevelType w:val="hybridMultilevel"/>
    <w:tmpl w:val="49B2A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64BE9"/>
    <w:multiLevelType w:val="hybridMultilevel"/>
    <w:tmpl w:val="F742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C560C"/>
    <w:multiLevelType w:val="hybridMultilevel"/>
    <w:tmpl w:val="774E81A0"/>
    <w:lvl w:ilvl="0" w:tplc="F55C8A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F02FE0"/>
    <w:multiLevelType w:val="hybridMultilevel"/>
    <w:tmpl w:val="C770C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A"/>
    <w:rsid w:val="00057D24"/>
    <w:rsid w:val="00070A8F"/>
    <w:rsid w:val="000B3F10"/>
    <w:rsid w:val="001144B5"/>
    <w:rsid w:val="00124EE1"/>
    <w:rsid w:val="00124F86"/>
    <w:rsid w:val="00140B27"/>
    <w:rsid w:val="0014369E"/>
    <w:rsid w:val="00154099"/>
    <w:rsid w:val="00167B8C"/>
    <w:rsid w:val="001C0CA2"/>
    <w:rsid w:val="001C4D8D"/>
    <w:rsid w:val="00203ADB"/>
    <w:rsid w:val="002044F1"/>
    <w:rsid w:val="002279FD"/>
    <w:rsid w:val="00300179"/>
    <w:rsid w:val="00346471"/>
    <w:rsid w:val="00367973"/>
    <w:rsid w:val="00394220"/>
    <w:rsid w:val="003D632B"/>
    <w:rsid w:val="004461E7"/>
    <w:rsid w:val="0047265D"/>
    <w:rsid w:val="004B7229"/>
    <w:rsid w:val="00516B68"/>
    <w:rsid w:val="00543825"/>
    <w:rsid w:val="00543D9D"/>
    <w:rsid w:val="00550DD0"/>
    <w:rsid w:val="005C1053"/>
    <w:rsid w:val="005D0305"/>
    <w:rsid w:val="005D6F96"/>
    <w:rsid w:val="005E0C31"/>
    <w:rsid w:val="006C1AA2"/>
    <w:rsid w:val="006C2570"/>
    <w:rsid w:val="006D32B6"/>
    <w:rsid w:val="006F3357"/>
    <w:rsid w:val="006F404D"/>
    <w:rsid w:val="006F5060"/>
    <w:rsid w:val="00701BC7"/>
    <w:rsid w:val="007326DA"/>
    <w:rsid w:val="00745B05"/>
    <w:rsid w:val="007900A2"/>
    <w:rsid w:val="00793517"/>
    <w:rsid w:val="007C1840"/>
    <w:rsid w:val="007E4CB3"/>
    <w:rsid w:val="007F01AA"/>
    <w:rsid w:val="007F1617"/>
    <w:rsid w:val="007F697A"/>
    <w:rsid w:val="008252A3"/>
    <w:rsid w:val="008861D6"/>
    <w:rsid w:val="00931DD5"/>
    <w:rsid w:val="0093307B"/>
    <w:rsid w:val="0094273F"/>
    <w:rsid w:val="0095183A"/>
    <w:rsid w:val="009912EE"/>
    <w:rsid w:val="009E529D"/>
    <w:rsid w:val="00A25678"/>
    <w:rsid w:val="00A27C1C"/>
    <w:rsid w:val="00A51DF6"/>
    <w:rsid w:val="00A67396"/>
    <w:rsid w:val="00AD7E1F"/>
    <w:rsid w:val="00AF2B83"/>
    <w:rsid w:val="00B044A1"/>
    <w:rsid w:val="00B42436"/>
    <w:rsid w:val="00B518EF"/>
    <w:rsid w:val="00B90995"/>
    <w:rsid w:val="00BE4F34"/>
    <w:rsid w:val="00BF0472"/>
    <w:rsid w:val="00C264CF"/>
    <w:rsid w:val="00CB3472"/>
    <w:rsid w:val="00CC71F6"/>
    <w:rsid w:val="00D026BC"/>
    <w:rsid w:val="00D725D4"/>
    <w:rsid w:val="00DB7BD9"/>
    <w:rsid w:val="00DD5A3C"/>
    <w:rsid w:val="00E115BC"/>
    <w:rsid w:val="00E129AE"/>
    <w:rsid w:val="00E42E7F"/>
    <w:rsid w:val="00E45A7A"/>
    <w:rsid w:val="00E7504D"/>
    <w:rsid w:val="00E93EC2"/>
    <w:rsid w:val="00EB068C"/>
    <w:rsid w:val="00EC5126"/>
    <w:rsid w:val="00EC7A95"/>
    <w:rsid w:val="00ED453D"/>
    <w:rsid w:val="00EF6A71"/>
    <w:rsid w:val="00F11B42"/>
    <w:rsid w:val="00FC4FB0"/>
    <w:rsid w:val="00FC75C4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29704-69DE-4B8A-A29C-770E2295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,Bullets"/>
    <w:basedOn w:val="a"/>
    <w:link w:val="a5"/>
    <w:uiPriority w:val="34"/>
    <w:qFormat/>
    <w:rsid w:val="005E0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"/>
    <w:link w:val="a4"/>
    <w:uiPriority w:val="34"/>
    <w:locked/>
    <w:rsid w:val="00516B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16B6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D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F0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nusemrekz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Ілияс Нұрат</dc:creator>
  <cp:lastModifiedBy>Абдраман Ақерке</cp:lastModifiedBy>
  <cp:revision>2</cp:revision>
  <cp:lastPrinted>2021-02-22T11:49:00Z</cp:lastPrinted>
  <dcterms:created xsi:type="dcterms:W3CDTF">2021-03-02T10:29:00Z</dcterms:created>
  <dcterms:modified xsi:type="dcterms:W3CDTF">2021-03-02T10:29:00Z</dcterms:modified>
</cp:coreProperties>
</file>